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24C" w:rsidRPr="001F7031" w:rsidRDefault="001F7031">
      <w:pPr>
        <w:rPr>
          <w:b/>
        </w:rPr>
      </w:pPr>
      <w:r w:rsidRPr="001F7031">
        <w:rPr>
          <w:b/>
        </w:rPr>
        <w:t>Full Curriculum Committee Meeting Minutes 12/02/2015</w:t>
      </w:r>
    </w:p>
    <w:p w:rsidR="001F7031" w:rsidRDefault="001F7031"/>
    <w:tbl>
      <w:tblPr>
        <w:tblW w:w="9020" w:type="dxa"/>
        <w:tblLook w:val="04A0" w:firstRow="1" w:lastRow="0" w:firstColumn="1" w:lastColumn="0" w:noHBand="0" w:noVBand="1"/>
      </w:tblPr>
      <w:tblGrid>
        <w:gridCol w:w="5860"/>
        <w:gridCol w:w="3160"/>
      </w:tblGrid>
      <w:tr w:rsidR="001F7031" w:rsidRPr="001F7031" w:rsidTr="001F7031">
        <w:trPr>
          <w:trHeight w:val="36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8"/>
                <w:szCs w:val="28"/>
                <w:u w:val="single"/>
              </w:rPr>
            </w:pPr>
            <w:r w:rsidRPr="001F7031">
              <w:rPr>
                <w:rFonts w:ascii="Arial" w:eastAsia="Times New Roman" w:hAnsi="Arial" w:cs="Arial"/>
                <w:color w:val="363636"/>
                <w:sz w:val="28"/>
                <w:szCs w:val="28"/>
                <w:u w:val="single"/>
              </w:rPr>
              <w:t>Department</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8"/>
                <w:szCs w:val="28"/>
                <w:u w:val="single"/>
              </w:rPr>
            </w:pPr>
            <w:r w:rsidRPr="001F7031">
              <w:rPr>
                <w:rFonts w:ascii="Arial" w:eastAsia="Times New Roman" w:hAnsi="Arial" w:cs="Arial"/>
                <w:color w:val="363636"/>
                <w:sz w:val="28"/>
                <w:szCs w:val="28"/>
                <w:u w:val="single"/>
              </w:rPr>
              <w:t>Delegate</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Accounting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Solomon, P</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Anthropology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Perry, W</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Art</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Langhorne, E.</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Biology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Jackson, M.   (Chair)</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Biomolecular Sciences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Dobbs-McAuliffe, B</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Chemistry &amp; Biochemistry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Watton, S</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Communication</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Pudlinski, C.</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Computer Electronics &amp; Graphics Technology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Zanella,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Computer Science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Williams, C</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Counseling Education &amp; Family Therapy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Melendez-Rhodes, T.</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Criminology &amp; Criminal Justice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Block, SÂ </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Economics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Dhar, P.</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Educational Leadership, Policy &amp; Instructional Technology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Watson, S.</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Engineering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Vasko, T.</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English</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Cohen, S. (visitor)</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English</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Nunn, M.</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Geography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Meng, Y.</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History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Jones, M.</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International Study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Summers, B.</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Journalism</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Martin, V.</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Librarians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Edwards, K.</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Literacy, Elementary &amp; Early Childhood Education</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Valerie, L.</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Marketing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Khoon Koh</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Mathematical Sciences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Anton, M.</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Modern Languages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Tomoda, S..</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Music</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D'Addio,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Nursing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Peer, N.</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Philosophy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Adams,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Physical Education &amp; Human Performance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Ciotto, C.</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Physics &amp; Engineering Physics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Sadanand, N</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Political Science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Petterson, P</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Psychological Science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Bowman, L.</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Sociology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Showers, F.</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A&amp;S Dean representative (Non-Voting)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Adams,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Department</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Delegate</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Accounting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Solomon, P</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Anthropology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Perry, W</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Art</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Langhorne, E.</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Biology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Jackson, M.   (Chair)</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lastRenderedPageBreak/>
              <w:t>Biomolecular Sciences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Dobbs-McAuliffe, B</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Chemistry &amp; Biochemistry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Watton, S</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Communication</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Pudlinski, C.</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Computer Electronics &amp; Graphics Technology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Zanella,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Computer Science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Williams, C</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Counseling Education &amp; Family Therapy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Melendez-Rhodes, T.</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Criminology &amp; Criminal Justice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Block, SÂ </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Economics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Dhar, P.</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Educational Leadership, Policy &amp; Instructional Technology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Watson, S.</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Engineering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Vasko, T.</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English</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Cohen, S. (visitor)</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English</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Nunn, M.</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Geography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Meng, Y.</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History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Jones, M.</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International Study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Summers, B.</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Journalism</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Martin, V.</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Librarians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Edwards, K.</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Literacy, Elementary &amp; Early Childhood Education</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Valerie, L.</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Marketing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Khoon Koh</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Mathematical Sciences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Anton, M.</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Modern Languages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Tomoda, S..</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Music</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D'Addio,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Nursing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Peer, N.</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Philosophy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Adams, D.</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Physical Education &amp; Human Performance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Ciotto, C.</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Physics &amp; Engineering Physics</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Sadanand, N</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Political Science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Petterson, P</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Psychological Science</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Bowman, L.</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Sociology</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Showers, F.</w:t>
            </w:r>
          </w:p>
        </w:tc>
      </w:tr>
      <w:tr w:rsidR="001F7031" w:rsidRPr="001F7031" w:rsidTr="001F7031">
        <w:trPr>
          <w:trHeight w:val="300"/>
        </w:trPr>
        <w:tc>
          <w:tcPr>
            <w:tcW w:w="58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A&amp;S Dean representative (Non-Voting)</w:t>
            </w:r>
          </w:p>
        </w:tc>
        <w:tc>
          <w:tcPr>
            <w:tcW w:w="3160" w:type="dxa"/>
            <w:tcBorders>
              <w:top w:val="nil"/>
              <w:left w:val="nil"/>
              <w:bottom w:val="nil"/>
              <w:right w:val="nil"/>
            </w:tcBorders>
            <w:shd w:val="clear" w:color="auto" w:fill="auto"/>
            <w:vAlign w:val="center"/>
            <w:hideMark/>
          </w:tcPr>
          <w:p w:rsidR="001F7031" w:rsidRPr="001F7031" w:rsidRDefault="001F7031" w:rsidP="001F7031">
            <w:pPr>
              <w:spacing w:after="0" w:line="240" w:lineRule="auto"/>
              <w:rPr>
                <w:rFonts w:ascii="Arial" w:eastAsia="Times New Roman" w:hAnsi="Arial" w:cs="Arial"/>
                <w:color w:val="363636"/>
                <w:sz w:val="20"/>
                <w:szCs w:val="20"/>
              </w:rPr>
            </w:pPr>
            <w:r w:rsidRPr="001F7031">
              <w:rPr>
                <w:rFonts w:ascii="Arial" w:eastAsia="Times New Roman" w:hAnsi="Arial" w:cs="Arial"/>
                <w:color w:val="363636"/>
                <w:sz w:val="20"/>
                <w:szCs w:val="20"/>
              </w:rPr>
              <w:t>Adams, D.</w:t>
            </w:r>
          </w:p>
        </w:tc>
      </w:tr>
    </w:tbl>
    <w:p w:rsidR="001F7031" w:rsidRDefault="001F7031"/>
    <w:p w:rsidR="001F7031" w:rsidRDefault="001F7031">
      <w:r>
        <w:t>Meeting called to order at 3:18</w:t>
      </w:r>
      <w:r w:rsidR="006F24AB">
        <w:t xml:space="preserve"> pm</w:t>
      </w:r>
    </w:p>
    <w:p w:rsidR="001F7031" w:rsidRDefault="001F7031">
      <w:r>
        <w:t>(1)  Minutes approved</w:t>
      </w:r>
    </w:p>
    <w:p w:rsidR="001F7031" w:rsidRDefault="00AB2A1E">
      <w:r>
        <w:t>(2), (3)</w:t>
      </w:r>
      <w:bookmarkStart w:id="0" w:name="_GoBack"/>
      <w:bookmarkEnd w:id="0"/>
      <w:r w:rsidR="001F7031">
        <w:t xml:space="preserve"> Announcements:  Items postponed and withdrawn</w:t>
      </w:r>
    </w:p>
    <w:p w:rsidR="001F7031" w:rsidRDefault="001F7031">
      <w:r>
        <w:t>(4) Minor Changes</w:t>
      </w:r>
    </w:p>
    <w:p w:rsidR="001F7031" w:rsidRDefault="001F7031">
      <w:r>
        <w:t>(5) Consent Agenda</w:t>
      </w:r>
    </w:p>
    <w:p w:rsidR="001F7031" w:rsidRDefault="001F7031">
      <w:r>
        <w:t>T. Vasko asked for ENG290 and ET361 (to be reworked and resubmitted)</w:t>
      </w:r>
    </w:p>
    <w:p w:rsidR="001F7031" w:rsidRDefault="0059014F">
      <w:r>
        <w:t>Consent agenda approved.</w:t>
      </w:r>
    </w:p>
    <w:p w:rsidR="0059014F" w:rsidRDefault="0059014F">
      <w:r>
        <w:lastRenderedPageBreak/>
        <w:t xml:space="preserve">(6) (a) JRN440 (pulled from CA because it sought to increase credits from 3 to 4, due to enhanced requirements to reflect actual student contact time).  Significant discussion concerning contact time/credits for labs, studios, etc.  For 4 credit courses, MJ directed members to policy on 4-credit courses from Ad Hoc subcommittee.  </w:t>
      </w:r>
    </w:p>
    <w:p w:rsidR="0059014F" w:rsidRDefault="0059014F">
      <w:r>
        <w:t xml:space="preserve">Mary Ann Nunn moved to call the question: passed unanimously by show of hands.  Item approved with 23 for and 6 opposed.  </w:t>
      </w:r>
    </w:p>
    <w:p w:rsidR="0059014F" w:rsidRDefault="0059014F">
      <w:r>
        <w:t>(b)  Skill Area III policy.  Wording changed to “level 3 foreign language” (“foreign” added).</w:t>
      </w:r>
    </w:p>
    <w:p w:rsidR="0059014F" w:rsidRDefault="0059014F">
      <w:r>
        <w:t>Approved as amended</w:t>
      </w:r>
    </w:p>
    <w:p w:rsidR="0031680A" w:rsidRDefault="0059014F">
      <w:r>
        <w:t>(c)  Change of Gen. Ed. Mission Statement</w:t>
      </w:r>
      <w:r w:rsidR="0031680A">
        <w:t>:</w:t>
      </w:r>
      <w:r>
        <w:t xml:space="preserve">  </w:t>
      </w:r>
      <w:r w:rsidR="0031680A">
        <w:t xml:space="preserve">Replace the existing preamble to our current Gen. Ed. Objectives with the following Mission Statement and General Education Vision Statement as follows: </w:t>
      </w:r>
    </w:p>
    <w:p w:rsidR="0031680A" w:rsidRDefault="0031680A">
      <w:r>
        <w:t xml:space="preserve">General Education Mission Statement: “To ensure that all CCSU undergraduates become educated people, and are prepared for the world in which they will live” </w:t>
      </w:r>
    </w:p>
    <w:p w:rsidR="0059014F" w:rsidRDefault="0031680A">
      <w:r>
        <w:t>Gener</w:t>
      </w:r>
      <w:r>
        <w:t>al Education Vision Statement “</w:t>
      </w:r>
      <w:r>
        <w:t>The general education requirement ensures adequate breadth for all degree-seeking students by showing a balanced regard for what are traditionally referred to as the arts and humanities, the natural sciences including mathematics, and the social and behavioral sciences. General education requirements include offerings that focus on the subject matter and methodologies of these three primary domains of knowledge as well as on their relationships to one another.</w:t>
      </w:r>
    </w:p>
    <w:p w:rsidR="0031680A" w:rsidRDefault="0031680A">
      <w:r>
        <w:t>Substantial discussion concerning Mission Statement; concerns were raised that it’s excessively generic, and “loftier” (or “aspirational”) language would be preferable.  Don Adams noted that the language was consistent with NEASC language,</w:t>
      </w:r>
      <w:r w:rsidR="00AB2A1E">
        <w:t xml:space="preserve"> and</w:t>
      </w:r>
      <w:r>
        <w:t xml:space="preserve"> proposed that the vision statement be added, rather than replacing current language.  Mark Jones proposed sending the item back to Gen. Ed. for them to come up with compromise between “NEASC friendly” and “loftier” version, or one that merges both.  Motion approved.  Item will be returned to Gen. Ed.  </w:t>
      </w:r>
    </w:p>
    <w:p w:rsidR="0031680A" w:rsidRDefault="0031680A">
      <w:r>
        <w:t>(d)  Gen. Ed. Objectives.  Strip relevant outcomes from individual objectives, replace with list of</w:t>
      </w:r>
      <w:r w:rsidR="006F24AB">
        <w:t xml:space="preserve"> objectives followed by list of outcomes.  Mark Jackson proposed to send the item out to committee members for discussion with departments.  Approved.  </w:t>
      </w:r>
    </w:p>
    <w:p w:rsidR="006F24AB" w:rsidRDefault="006F24AB">
      <w:r>
        <w:t xml:space="preserve">(7)  Discussion item concerning NEASC compliance with regard to Gen Ed requirements.  </w:t>
      </w:r>
    </w:p>
    <w:p w:rsidR="006F24AB" w:rsidRDefault="006F24AB">
      <w:r>
        <w:t>Meeting Adjourned 4:30 pm</w:t>
      </w:r>
    </w:p>
    <w:p w:rsidR="006F24AB" w:rsidRDefault="006F24AB">
      <w:r>
        <w:t>Respectfully Submitted,</w:t>
      </w:r>
    </w:p>
    <w:p w:rsidR="006F24AB" w:rsidRDefault="006F24AB">
      <w:r>
        <w:t>Steve Watton, Secretary  12/03/2015</w:t>
      </w:r>
    </w:p>
    <w:sectPr w:rsidR="006F2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31"/>
    <w:rsid w:val="0019224C"/>
    <w:rsid w:val="001F7031"/>
    <w:rsid w:val="0031680A"/>
    <w:rsid w:val="0059014F"/>
    <w:rsid w:val="006F24AB"/>
    <w:rsid w:val="00AB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F2A84-E229-4A8E-A36A-A5450C6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9059">
      <w:bodyDiv w:val="1"/>
      <w:marLeft w:val="0"/>
      <w:marRight w:val="0"/>
      <w:marTop w:val="0"/>
      <w:marBottom w:val="0"/>
      <w:divBdr>
        <w:top w:val="none" w:sz="0" w:space="0" w:color="auto"/>
        <w:left w:val="none" w:sz="0" w:space="0" w:color="auto"/>
        <w:bottom w:val="none" w:sz="0" w:space="0" w:color="auto"/>
        <w:right w:val="none" w:sz="0" w:space="0" w:color="auto"/>
      </w:divBdr>
    </w:div>
    <w:div w:id="17556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2</cp:revision>
  <dcterms:created xsi:type="dcterms:W3CDTF">2015-12-03T13:59:00Z</dcterms:created>
  <dcterms:modified xsi:type="dcterms:W3CDTF">2015-12-03T14:39:00Z</dcterms:modified>
</cp:coreProperties>
</file>